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9A86" w14:textId="704903BB" w:rsidR="0055743A" w:rsidRDefault="0055743A" w:rsidP="0055743A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From: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Ron Kirschner, MD, Medical Director</w:t>
      </w:r>
    </w:p>
    <w:p w14:paraId="55D7E863" w14:textId="77777777" w:rsidR="0055743A" w:rsidRDefault="0055743A" w:rsidP="0055743A">
      <w:pPr>
        <w:rPr>
          <w:rFonts w:ascii="Arial" w:hAnsi="Arial"/>
        </w:rPr>
      </w:pPr>
      <w:r>
        <w:rPr>
          <w:rFonts w:ascii="Arial" w:hAnsi="Arial"/>
        </w:rPr>
        <w:t xml:space="preserve">To: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ALL HEALTH CARE PROFESSIONALS</w:t>
      </w:r>
    </w:p>
    <w:p w14:paraId="56FAF268" w14:textId="52888165" w:rsidR="0055743A" w:rsidRDefault="0055743A" w:rsidP="0055743A">
      <w:pPr>
        <w:rPr>
          <w:rFonts w:ascii="Arial" w:hAnsi="Arial" w:cs="Arial"/>
          <w:color w:val="000000"/>
        </w:rPr>
      </w:pPr>
      <w:r>
        <w:rPr>
          <w:rFonts w:ascii="Arial" w:hAnsi="Arial"/>
        </w:rPr>
        <w:t>Subject:</w:t>
      </w:r>
      <w:r>
        <w:rPr>
          <w:rFonts w:ascii="Arial" w:hAnsi="Arial"/>
        </w:rPr>
        <w:tab/>
      </w:r>
      <w:r w:rsidR="001D6455">
        <w:rPr>
          <w:rFonts w:ascii="Arial" w:hAnsi="Arial" w:cs="Arial"/>
          <w:color w:val="000000"/>
        </w:rPr>
        <w:t>Bupropion overdose</w:t>
      </w:r>
    </w:p>
    <w:p w14:paraId="4F948A25" w14:textId="16E77945" w:rsidR="0055743A" w:rsidRDefault="0055743A" w:rsidP="00023FE3">
      <w:pPr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5533A">
        <w:rPr>
          <w:rFonts w:ascii="Arial" w:hAnsi="Arial"/>
        </w:rPr>
        <w:t>4/1/</w:t>
      </w:r>
      <w:r w:rsidR="009B23F9">
        <w:rPr>
          <w:rFonts w:ascii="Arial" w:hAnsi="Arial"/>
        </w:rPr>
        <w:t>25</w:t>
      </w:r>
    </w:p>
    <w:p w14:paraId="4E2FAA83" w14:textId="0690438C" w:rsidR="001D6455" w:rsidRDefault="001D6455" w:rsidP="001D6455">
      <w:pPr>
        <w:pStyle w:val="ListParagraph"/>
        <w:numPr>
          <w:ilvl w:val="0"/>
          <w:numId w:val="1"/>
        </w:numPr>
      </w:pPr>
      <w:r>
        <w:t xml:space="preserve">Bupropion is the </w:t>
      </w:r>
      <w:r w:rsidR="00C5533A">
        <w:t xml:space="preserve">drug </w:t>
      </w:r>
      <w:r>
        <w:t xml:space="preserve">most </w:t>
      </w:r>
      <w:r w:rsidR="00C5533A">
        <w:t>frequently</w:t>
      </w:r>
      <w:r>
        <w:t xml:space="preserve"> associated with seizure</w:t>
      </w:r>
      <w:r w:rsidR="00C5533A">
        <w:t xml:space="preserve"> in overdose</w:t>
      </w:r>
      <w:r>
        <w:t>.</w:t>
      </w:r>
    </w:p>
    <w:p w14:paraId="658149A9" w14:textId="77777777" w:rsidR="001D6455" w:rsidRDefault="001D6455" w:rsidP="001D6455">
      <w:pPr>
        <w:pStyle w:val="ListParagraph"/>
      </w:pPr>
    </w:p>
    <w:p w14:paraId="755C3C47" w14:textId="1E2FA091" w:rsidR="001D6455" w:rsidRDefault="001D6455" w:rsidP="00857C18">
      <w:pPr>
        <w:pStyle w:val="ListParagraph"/>
        <w:numPr>
          <w:ilvl w:val="0"/>
          <w:numId w:val="1"/>
        </w:numPr>
      </w:pPr>
      <w:r>
        <w:t xml:space="preserve">It’s available in three formulations, immediate, sustained, and extended release, with the latter two </w:t>
      </w:r>
      <w:r w:rsidR="00E73166">
        <w:t>ac</w:t>
      </w:r>
      <w:r>
        <w:t xml:space="preserve">counting </w:t>
      </w:r>
      <w:r w:rsidR="00C5533A">
        <w:t xml:space="preserve">for </w:t>
      </w:r>
      <w:r w:rsidR="00E3244B">
        <w:t>about</w:t>
      </w:r>
      <w:r w:rsidR="00C5533A">
        <w:t xml:space="preserve"> 9</w:t>
      </w:r>
      <w:r w:rsidR="00E3244B">
        <w:t>5</w:t>
      </w:r>
      <w:r w:rsidR="00C5533A">
        <w:t>%</w:t>
      </w:r>
      <w:r>
        <w:t xml:space="preserve"> of </w:t>
      </w:r>
      <w:r w:rsidR="00424FF5">
        <w:t xml:space="preserve">bupropion </w:t>
      </w:r>
      <w:r w:rsidR="00E3244B">
        <w:t>exposure</w:t>
      </w:r>
      <w:r>
        <w:t>s</w:t>
      </w:r>
      <w:r w:rsidR="00E3244B">
        <w:t xml:space="preserve"> reported to our center</w:t>
      </w:r>
      <w:r>
        <w:t xml:space="preserve">. </w:t>
      </w:r>
    </w:p>
    <w:p w14:paraId="2D9BF563" w14:textId="77777777" w:rsidR="001D6455" w:rsidRDefault="001D6455" w:rsidP="001D6455">
      <w:pPr>
        <w:pStyle w:val="ListParagraph"/>
      </w:pPr>
    </w:p>
    <w:p w14:paraId="301B97D1" w14:textId="5E571BDB" w:rsidR="001D6455" w:rsidRDefault="001D6455" w:rsidP="00857C18">
      <w:pPr>
        <w:pStyle w:val="ListParagraph"/>
        <w:numPr>
          <w:ilvl w:val="0"/>
          <w:numId w:val="1"/>
        </w:numPr>
      </w:pPr>
      <w:r>
        <w:t xml:space="preserve">Therefore, seizures are often delayed until several hours after initial exposure. </w:t>
      </w:r>
    </w:p>
    <w:p w14:paraId="4AB00E28" w14:textId="77777777" w:rsidR="00E73166" w:rsidRDefault="00E73166" w:rsidP="00E73166">
      <w:pPr>
        <w:pStyle w:val="ListParagraph"/>
      </w:pPr>
    </w:p>
    <w:p w14:paraId="161BFC70" w14:textId="3D5B02BC" w:rsidR="00E73166" w:rsidRDefault="00E73166" w:rsidP="00857C18">
      <w:pPr>
        <w:pStyle w:val="ListParagraph"/>
        <w:numPr>
          <w:ilvl w:val="0"/>
          <w:numId w:val="1"/>
        </w:numPr>
      </w:pPr>
      <w:r>
        <w:t xml:space="preserve">In early-presenting patients, consider activated charcoal if alert enough to drink it. </w:t>
      </w:r>
    </w:p>
    <w:p w14:paraId="4AC5E366" w14:textId="77777777" w:rsidR="001D6455" w:rsidRDefault="001D6455" w:rsidP="001D6455">
      <w:pPr>
        <w:pStyle w:val="ListParagraph"/>
      </w:pPr>
    </w:p>
    <w:p w14:paraId="4D4AD478" w14:textId="53EFA097" w:rsidR="001D6455" w:rsidRDefault="001D6455" w:rsidP="00857C18">
      <w:pPr>
        <w:pStyle w:val="ListParagraph"/>
        <w:numPr>
          <w:ilvl w:val="0"/>
          <w:numId w:val="1"/>
        </w:numPr>
      </w:pPr>
      <w:r>
        <w:t xml:space="preserve">Although the initial seizure could be </w:t>
      </w:r>
      <w:r w:rsidR="00E73166">
        <w:t>delayed</w:t>
      </w:r>
      <w:r>
        <w:t xml:space="preserve"> up to </w:t>
      </w:r>
      <w:r w:rsidR="00E73166">
        <w:t>2</w:t>
      </w:r>
      <w:r>
        <w:t>4 hours this is rar</w:t>
      </w:r>
      <w:r w:rsidR="00E73166">
        <w:t xml:space="preserve">e, and it </w:t>
      </w:r>
      <w:r w:rsidR="00C5533A">
        <w:t>typically</w:t>
      </w:r>
      <w:r w:rsidR="00E73166">
        <w:t xml:space="preserve"> occurs within 8-12 hours </w:t>
      </w:r>
      <w:r w:rsidR="00D371DC">
        <w:t>of exposure</w:t>
      </w:r>
      <w:r w:rsidR="00E73166">
        <w:t>.</w:t>
      </w:r>
    </w:p>
    <w:p w14:paraId="19DC5AD9" w14:textId="77777777" w:rsidR="00E73166" w:rsidRDefault="00E73166" w:rsidP="00E73166">
      <w:pPr>
        <w:pStyle w:val="ListParagraph"/>
      </w:pPr>
    </w:p>
    <w:p w14:paraId="11919A62" w14:textId="1E352609" w:rsidR="00E73166" w:rsidRDefault="00E73166" w:rsidP="00857C18">
      <w:pPr>
        <w:pStyle w:val="ListParagraph"/>
        <w:numPr>
          <w:ilvl w:val="0"/>
          <w:numId w:val="1"/>
        </w:numPr>
      </w:pPr>
      <w:r>
        <w:t>Patients who seize following bupropion exposure are almost always tachycardic and frequently have altered mental status.</w:t>
      </w:r>
    </w:p>
    <w:p w14:paraId="4032CC52" w14:textId="77777777" w:rsidR="00E73166" w:rsidRDefault="00E73166" w:rsidP="00E73166">
      <w:pPr>
        <w:pStyle w:val="ListParagraph"/>
      </w:pPr>
    </w:p>
    <w:p w14:paraId="58834D21" w14:textId="5AE73A95" w:rsidR="00E73166" w:rsidRDefault="00E73166" w:rsidP="00857C18">
      <w:pPr>
        <w:pStyle w:val="ListParagraph"/>
        <w:numPr>
          <w:ilvl w:val="0"/>
          <w:numId w:val="1"/>
        </w:numPr>
      </w:pPr>
      <w:r>
        <w:t>Patients with a history of intentional bupropion exposure</w:t>
      </w:r>
      <w:r w:rsidR="003621F8">
        <w:t xml:space="preserve"> who have</w:t>
      </w:r>
      <w:r>
        <w:t xml:space="preserve"> normal vital signs and mentation after 12 hours of observation may be candidates for medical clearance.</w:t>
      </w:r>
    </w:p>
    <w:p w14:paraId="57C97D55" w14:textId="77777777" w:rsidR="00E73166" w:rsidRDefault="00E73166" w:rsidP="00E73166">
      <w:pPr>
        <w:pStyle w:val="ListParagraph"/>
      </w:pPr>
    </w:p>
    <w:p w14:paraId="6F7C7A69" w14:textId="57E049B4" w:rsidR="00F0028D" w:rsidRDefault="00431EAC" w:rsidP="00431EAC">
      <w:pPr>
        <w:pStyle w:val="ListParagraph"/>
        <w:numPr>
          <w:ilvl w:val="0"/>
          <w:numId w:val="1"/>
        </w:numPr>
      </w:pPr>
      <w:r>
        <w:t xml:space="preserve">QRS widening can be seen in bupropion </w:t>
      </w:r>
      <w:r w:rsidR="00D371DC">
        <w:t>toxicity,</w:t>
      </w:r>
      <w:r>
        <w:t xml:space="preserve"> but the mechanism is different than in cyclic antidepressant poisoning, and it typically do</w:t>
      </w:r>
      <w:r w:rsidR="0008723E">
        <w:t>e</w:t>
      </w:r>
      <w:r>
        <w:t>s no</w:t>
      </w:r>
      <w:r w:rsidR="003621F8">
        <w:t>t</w:t>
      </w:r>
      <w:r>
        <w:t xml:space="preserve"> respond to </w:t>
      </w:r>
      <w:r w:rsidR="003621F8">
        <w:t xml:space="preserve">sodium </w:t>
      </w:r>
      <w:r w:rsidR="00DC7459">
        <w:t>bicarbonate</w:t>
      </w:r>
      <w:r>
        <w:t xml:space="preserve">.  </w:t>
      </w:r>
    </w:p>
    <w:p w14:paraId="4135FEF6" w14:textId="77777777" w:rsidR="007C5CF5" w:rsidRDefault="00C4320E" w:rsidP="007C5CF5">
      <w:pPr>
        <w:rPr>
          <w:u w:val="single"/>
        </w:rPr>
      </w:pPr>
      <w:r w:rsidRPr="00F0028D">
        <w:t xml:space="preserve">         </w:t>
      </w:r>
      <w:r w:rsidRPr="00F0028D">
        <w:rPr>
          <w:u w:val="single"/>
        </w:rPr>
        <w:t>References</w:t>
      </w:r>
    </w:p>
    <w:p w14:paraId="18995F5F" w14:textId="768E45A8" w:rsidR="00F94264" w:rsidRDefault="00F94264" w:rsidP="00F94264">
      <w:pPr>
        <w:pStyle w:val="ListParagraph"/>
        <w:numPr>
          <w:ilvl w:val="0"/>
          <w:numId w:val="2"/>
        </w:numPr>
      </w:pPr>
      <w:r>
        <w:t xml:space="preserve">Offerman S. Bupropion associated seizures following acute overdose: who develops late seizures. </w:t>
      </w:r>
      <w:r w:rsidRPr="00F94264">
        <w:rPr>
          <w:i/>
          <w:iCs/>
        </w:rPr>
        <w:t xml:space="preserve">Clin </w:t>
      </w:r>
      <w:proofErr w:type="spellStart"/>
      <w:r w:rsidRPr="00F94264">
        <w:rPr>
          <w:i/>
          <w:iCs/>
        </w:rPr>
        <w:t>Toxicol</w:t>
      </w:r>
      <w:proofErr w:type="spellEnd"/>
      <w:r>
        <w:t xml:space="preserve"> 2020; 58:1306-1312</w:t>
      </w:r>
      <w:r w:rsidR="00424FF5">
        <w:t>,</w:t>
      </w:r>
    </w:p>
    <w:p w14:paraId="5F74A6B5" w14:textId="076987E0" w:rsidR="00CE30FD" w:rsidRDefault="00F94264" w:rsidP="00F94264">
      <w:pPr>
        <w:pStyle w:val="ListParagraph"/>
        <w:numPr>
          <w:ilvl w:val="0"/>
          <w:numId w:val="2"/>
        </w:numPr>
      </w:pPr>
      <w:r>
        <w:t xml:space="preserve">Idowu D. The predictive value of heart rate in determining clinical course after a bupropion overdose, </w:t>
      </w:r>
      <w:r w:rsidRPr="00424FF5">
        <w:rPr>
          <w:i/>
          <w:iCs/>
        </w:rPr>
        <w:t xml:space="preserve">Clin </w:t>
      </w:r>
      <w:proofErr w:type="spellStart"/>
      <w:r w:rsidRPr="00424FF5">
        <w:rPr>
          <w:i/>
          <w:iCs/>
        </w:rPr>
        <w:t>Toxicol</w:t>
      </w:r>
      <w:proofErr w:type="spellEnd"/>
      <w:r>
        <w:t xml:space="preserve"> 2024; </w:t>
      </w:r>
      <w:r w:rsidR="00424FF5">
        <w:t>62:296-302.</w:t>
      </w:r>
    </w:p>
    <w:p w14:paraId="7FD0C4E4" w14:textId="71971B4B" w:rsidR="003621F8" w:rsidRDefault="003621F8" w:rsidP="00F94264">
      <w:pPr>
        <w:pStyle w:val="ListParagraph"/>
        <w:numPr>
          <w:ilvl w:val="0"/>
          <w:numId w:val="2"/>
        </w:numPr>
      </w:pPr>
      <w:r>
        <w:t xml:space="preserve">Simpson M. Sodium bicarbonate treatment for QRS widening in bupropion overdoses. </w:t>
      </w:r>
      <w:r w:rsidRPr="003621F8">
        <w:rPr>
          <w:i/>
          <w:iCs/>
        </w:rPr>
        <w:t xml:space="preserve">Clin </w:t>
      </w:r>
      <w:proofErr w:type="spellStart"/>
      <w:r w:rsidRPr="003621F8">
        <w:rPr>
          <w:i/>
          <w:iCs/>
        </w:rPr>
        <w:t>Toxicol</w:t>
      </w:r>
      <w:proofErr w:type="spellEnd"/>
      <w:r>
        <w:t xml:space="preserve"> 2023; 61:4</w:t>
      </w:r>
      <w:r w:rsidR="00EB1813">
        <w:t>3</w:t>
      </w:r>
      <w:r>
        <w:t>6-444.</w:t>
      </w:r>
    </w:p>
    <w:p w14:paraId="70AC44DD" w14:textId="6C386616" w:rsidR="0089037B" w:rsidRPr="00ED7F01" w:rsidRDefault="0089037B" w:rsidP="00F0028D">
      <w:pPr>
        <w:jc w:val="center"/>
      </w:pPr>
      <w:r>
        <w:t>There are Registered Nurses and Pharmacist available 24/7/365.</w:t>
      </w:r>
      <w:r w:rsidR="00F0028D">
        <w:t xml:space="preserve">                                                                                          </w:t>
      </w:r>
      <w:r>
        <w:t xml:space="preserve"> Consultation with a medical toxicologist is available by request.</w:t>
      </w:r>
    </w:p>
    <w:sectPr w:rsidR="0089037B" w:rsidRPr="00ED7F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9990" w14:textId="77777777" w:rsidR="009D6030" w:rsidRDefault="009D6030" w:rsidP="009D6030">
      <w:pPr>
        <w:spacing w:after="0" w:line="240" w:lineRule="auto"/>
      </w:pPr>
      <w:r>
        <w:separator/>
      </w:r>
    </w:p>
  </w:endnote>
  <w:endnote w:type="continuationSeparator" w:id="0">
    <w:p w14:paraId="4D6BD7AD" w14:textId="77777777" w:rsidR="009D6030" w:rsidRDefault="009D6030" w:rsidP="009D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A485" w14:textId="2DFF3CAC" w:rsidR="0089037B" w:rsidRDefault="0089037B" w:rsidP="00F0028D">
    <w:pPr>
      <w:pStyle w:val="Footer"/>
      <w:jc w:val="center"/>
    </w:pPr>
    <w:r>
      <w:t>Sponsored by Nebraska Medicine</w:t>
    </w:r>
    <w:r w:rsidR="00F0028D">
      <w:t xml:space="preserve"> and the University of Nebraska Medical Center</w:t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5"/>
      <w:gridCol w:w="3365"/>
      <w:gridCol w:w="3365"/>
    </w:tblGrid>
    <w:tr w:rsidR="0089037B" w14:paraId="050AEF5B" w14:textId="77777777" w:rsidTr="008437C8">
      <w:trPr>
        <w:trHeight w:val="300"/>
      </w:trPr>
      <w:tc>
        <w:tcPr>
          <w:tcW w:w="3365" w:type="dxa"/>
        </w:tcPr>
        <w:p w14:paraId="71837661" w14:textId="77777777" w:rsidR="0089037B" w:rsidRDefault="0089037B" w:rsidP="00F0028D">
          <w:pPr>
            <w:pStyle w:val="Header"/>
            <w:ind w:left="-115"/>
            <w:jc w:val="center"/>
          </w:pPr>
        </w:p>
      </w:tc>
      <w:tc>
        <w:tcPr>
          <w:tcW w:w="3365" w:type="dxa"/>
        </w:tcPr>
        <w:p w14:paraId="5B614EF0" w14:textId="77777777" w:rsidR="0089037B" w:rsidRDefault="0089037B" w:rsidP="00F0028D">
          <w:pPr>
            <w:pStyle w:val="Header"/>
            <w:jc w:val="center"/>
          </w:pPr>
        </w:p>
      </w:tc>
      <w:tc>
        <w:tcPr>
          <w:tcW w:w="3365" w:type="dxa"/>
        </w:tcPr>
        <w:p w14:paraId="3F1E3603" w14:textId="77777777" w:rsidR="0089037B" w:rsidRDefault="0089037B" w:rsidP="00F0028D">
          <w:pPr>
            <w:pStyle w:val="Header"/>
            <w:ind w:right="-115"/>
            <w:jc w:val="center"/>
          </w:pPr>
        </w:p>
      </w:tc>
    </w:tr>
  </w:tbl>
  <w:p w14:paraId="6EBAF65F" w14:textId="43942546" w:rsidR="0089037B" w:rsidRDefault="0089037B">
    <w:pPr>
      <w:pStyle w:val="Footer"/>
    </w:pPr>
  </w:p>
  <w:p w14:paraId="138F5A89" w14:textId="77777777" w:rsidR="0089037B" w:rsidRDefault="0089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F2E7" w14:textId="77777777" w:rsidR="009D6030" w:rsidRDefault="009D6030" w:rsidP="009D6030">
      <w:pPr>
        <w:spacing w:after="0" w:line="240" w:lineRule="auto"/>
      </w:pPr>
      <w:r>
        <w:separator/>
      </w:r>
    </w:p>
  </w:footnote>
  <w:footnote w:type="continuationSeparator" w:id="0">
    <w:p w14:paraId="22A83D68" w14:textId="77777777" w:rsidR="009D6030" w:rsidRDefault="009D6030" w:rsidP="009D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25C" w14:textId="5C986CD1" w:rsidR="0089037B" w:rsidRDefault="008903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8BC7B" wp14:editId="214FBF05">
          <wp:simplePos x="0" y="0"/>
          <wp:positionH relativeFrom="column">
            <wp:posOffset>657225</wp:posOffset>
          </wp:positionH>
          <wp:positionV relativeFrom="paragraph">
            <wp:posOffset>-457200</wp:posOffset>
          </wp:positionV>
          <wp:extent cx="4276725" cy="862330"/>
          <wp:effectExtent l="0" t="0" r="9525" b="0"/>
          <wp:wrapNone/>
          <wp:docPr id="1743563864" name="Picture 1" descr="A logo with a skull and crossbo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563864" name="Picture 1" descr="A logo with a skull and crossbo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023" cy="86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0A9C01" w14:textId="1854BC19" w:rsidR="009D6030" w:rsidRDefault="009D6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3993"/>
    <w:multiLevelType w:val="hybridMultilevel"/>
    <w:tmpl w:val="279A9AB4"/>
    <w:lvl w:ilvl="0" w:tplc="DAD6C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E3584"/>
    <w:multiLevelType w:val="hybridMultilevel"/>
    <w:tmpl w:val="ABCC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5838">
    <w:abstractNumId w:val="1"/>
  </w:num>
  <w:num w:numId="2" w16cid:durableId="134686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4C"/>
    <w:rsid w:val="00023FE3"/>
    <w:rsid w:val="00055366"/>
    <w:rsid w:val="0008723E"/>
    <w:rsid w:val="000A35E8"/>
    <w:rsid w:val="00131943"/>
    <w:rsid w:val="001D4D0F"/>
    <w:rsid w:val="001D6455"/>
    <w:rsid w:val="0020444C"/>
    <w:rsid w:val="00336FCD"/>
    <w:rsid w:val="003621F8"/>
    <w:rsid w:val="003F08EA"/>
    <w:rsid w:val="00424FF5"/>
    <w:rsid w:val="00431EAC"/>
    <w:rsid w:val="00461616"/>
    <w:rsid w:val="004724C2"/>
    <w:rsid w:val="004D4F61"/>
    <w:rsid w:val="00551361"/>
    <w:rsid w:val="0055743A"/>
    <w:rsid w:val="005C1321"/>
    <w:rsid w:val="005F01A9"/>
    <w:rsid w:val="007677E6"/>
    <w:rsid w:val="00770D97"/>
    <w:rsid w:val="007C5CF5"/>
    <w:rsid w:val="00857C18"/>
    <w:rsid w:val="0089037B"/>
    <w:rsid w:val="009B23F9"/>
    <w:rsid w:val="009D6030"/>
    <w:rsid w:val="00A13395"/>
    <w:rsid w:val="00AC166D"/>
    <w:rsid w:val="00AC618A"/>
    <w:rsid w:val="00B44D18"/>
    <w:rsid w:val="00B90049"/>
    <w:rsid w:val="00C1469A"/>
    <w:rsid w:val="00C4320E"/>
    <w:rsid w:val="00C5533A"/>
    <w:rsid w:val="00C97DA0"/>
    <w:rsid w:val="00CC1389"/>
    <w:rsid w:val="00CE30FD"/>
    <w:rsid w:val="00CF5729"/>
    <w:rsid w:val="00D371DC"/>
    <w:rsid w:val="00DC7459"/>
    <w:rsid w:val="00DF121C"/>
    <w:rsid w:val="00DF39AC"/>
    <w:rsid w:val="00E3244B"/>
    <w:rsid w:val="00E73166"/>
    <w:rsid w:val="00EB1813"/>
    <w:rsid w:val="00ED7F01"/>
    <w:rsid w:val="00F0028D"/>
    <w:rsid w:val="00F94264"/>
    <w:rsid w:val="00FA1B57"/>
    <w:rsid w:val="00F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A04CD2"/>
  <w15:chartTrackingRefBased/>
  <w15:docId w15:val="{31DEC09A-AA66-459C-95F3-84D0AE83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4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30"/>
  </w:style>
  <w:style w:type="paragraph" w:styleId="Footer">
    <w:name w:val="footer"/>
    <w:basedOn w:val="Normal"/>
    <w:link w:val="FooterChar"/>
    <w:uiPriority w:val="99"/>
    <w:unhideWhenUsed/>
    <w:rsid w:val="009D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030"/>
  </w:style>
  <w:style w:type="character" w:customStyle="1" w:styleId="wacimagecontainer">
    <w:name w:val="wacimagecontainer"/>
    <w:basedOn w:val="DefaultParagraphFont"/>
    <w:rsid w:val="0089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Kirschner, Ronald I</dc:creator>
  <cp:keywords/>
  <dc:description/>
  <cp:lastModifiedBy>Kirilova, Brittney</cp:lastModifiedBy>
  <cp:revision>3</cp:revision>
  <dcterms:created xsi:type="dcterms:W3CDTF">2025-03-31T10:48:00Z</dcterms:created>
  <dcterms:modified xsi:type="dcterms:W3CDTF">2025-04-10T19:46:00Z</dcterms:modified>
</cp:coreProperties>
</file>